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82732" w:rsidRDefault="00B013F4" w:rsidP="00982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>06-2/219-19</w:t>
      </w:r>
    </w:p>
    <w:p w:rsidR="00982732" w:rsidRDefault="00982732" w:rsidP="00982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септембар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1CE9" w:rsidRDefault="008A1CE9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3F4" w:rsidRDefault="00B013F4" w:rsidP="00B0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B013F4" w:rsidRDefault="00982732" w:rsidP="00B0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B013F4" w:rsidRDefault="00B013F4" w:rsidP="00B0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ОДРЖАНЕ 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СЕПТЕМБРА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1CE9" w:rsidRPr="008A1CE9" w:rsidRDefault="008A1CE9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3F4" w:rsidRDefault="00B013F4" w:rsidP="00B013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273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B013F4" w:rsidRDefault="00B013F4" w:rsidP="00B013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B013F4" w:rsidRDefault="00B013F4" w:rsidP="00B013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заменик председника Одбора, Студенка Ковачевић, Станислава Јаношевић, Зоран Бојанић, Горица Гајић, </w:t>
      </w:r>
      <w:r w:rsidR="00E2063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Јелена Мијатовић</w:t>
      </w:r>
      <w:r w:rsidR="00E2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637">
        <w:rPr>
          <w:rFonts w:ascii="Times New Roman" w:eastAsia="Times New Roman" w:hAnsi="Times New Roman" w:cs="Times New Roman"/>
          <w:sz w:val="24"/>
          <w:szCs w:val="24"/>
          <w:lang w:val="sr-Cyrl-RS"/>
        </w:rPr>
        <w:t>и Ана Чарапић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013F4" w:rsidRDefault="00E20637" w:rsidP="00B013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Снежана Пауновић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одсутног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Одбора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Новице Тончева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Наташа Ст. Јовановић (заменик одсутног члана Одбора Снежане Р. Петровић)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Владимир Ђурић (заменик одсутног члана Одбора  Александра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Стевановић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а)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013F4" w:rsidRDefault="00B013F4" w:rsidP="00B013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Војислав Вујуић,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Маринковић, Томислав Љубеновић, Дејан Николић, Иван Костић и Здравко Станковић, нити њихови заменици.</w:t>
      </w: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013F4" w:rsidRDefault="00B013F4" w:rsidP="00B013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једногласно утврдио следећи  </w:t>
      </w:r>
    </w:p>
    <w:p w:rsidR="00B013F4" w:rsidRDefault="00B013F4" w:rsidP="00B013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732" w:rsidRDefault="00982732" w:rsidP="00982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982732" w:rsidRDefault="00982732" w:rsidP="00982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2732" w:rsidRDefault="00982732" w:rsidP="009827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Одређивање Радне групе за утврђивање испуњености услова учесника јавног конкурса за избор органа Комисије за заштиту конкуренције.</w:t>
      </w:r>
    </w:p>
    <w:p w:rsidR="00982732" w:rsidRDefault="00982732" w:rsidP="0098273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1CE9" w:rsidRPr="00F059C5" w:rsidRDefault="008A1CE9" w:rsidP="008A1CE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 преласка на дневни ред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, Одбор је </w:t>
      </w:r>
      <w:r w:rsidRPr="0028227A">
        <w:rPr>
          <w:rFonts w:ascii="Times New Roman" w:hAnsi="Times New Roman" w:cs="Times New Roman"/>
          <w:sz w:val="24"/>
          <w:szCs w:val="24"/>
          <w:lang w:val="sr-Cyrl-RS"/>
        </w:rPr>
        <w:t>већином гласова усвојио записник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059C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42, 43, 44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45. 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Одбора.</w:t>
      </w:r>
    </w:p>
    <w:p w:rsidR="00911C7E" w:rsidRDefault="00911C7E" w:rsidP="008A1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1CE9" w:rsidRPr="008A1CE9" w:rsidRDefault="008A1CE9" w:rsidP="008A1C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Прва тачка дневног реда -</w:t>
      </w:r>
      <w:r w:rsidR="00B013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1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Одређивање Радне групе за утврђивање испуњености услова учесника јавног конкурса за избор органа Комисије за заштиту конкуренције.</w:t>
      </w:r>
    </w:p>
    <w:p w:rsidR="00911C7E" w:rsidRDefault="008A1CE9" w:rsidP="00911C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 Одбора је подсетила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да је госпођа Маја Гојковић, председник Народне скупштине, огласила Јавни конкурс 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>за избор председника и три члана Савета Комисије за заштиту конкуренције. Конкурс је објављен у „Службеном гласнику Републике Србије“, број 49 од 8. јула 2019. године, на интернет страници Народне скупштине такође 8. јула, а у дневном листу „Политика“ објављен је 10. јула. Служба Народне скупштине је примила 26 пријава на конкурс.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Једна пријава је повучена данас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. Да би 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>се Одбор што квалитетније припремио за разговор са учесницима јавног конкурса, предложила је да радна група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од три члана Одбора 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прегледа оригиналну документацију добијену од стране учесника јавног конкурса, утврди ко од учесника јавног конкурса испуњава критеријуме и услове из Закона о заштити конкуренције и оглашеног јавног конкурса и поднесе извештај Одбору са предлогом закључка.</w:t>
      </w:r>
      <w:r w:rsidR="00911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A1CE9" w:rsidRDefault="00911C7E" w:rsidP="00911C7E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једногласно прихватио предлог председника да се образује Радна група 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утврђивање испуњености услова учесника јавног конкурса за избор органа 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омисије за заштиту конкуренције,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саставу: проф. др Александра Томић, председник, и Горица Гајић и проф. др Владимир Маринковић, чланови Радне групе.</w:t>
      </w:r>
    </w:p>
    <w:p w:rsidR="00911C7E" w:rsidRPr="008A1CE9" w:rsidRDefault="00911C7E" w:rsidP="00911C7E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732" w:rsidRDefault="00982732" w:rsidP="00982732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 и 14 минута.</w:t>
      </w:r>
    </w:p>
    <w:p w:rsidR="00982732" w:rsidRDefault="00982732" w:rsidP="00982732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732" w:rsidRDefault="00982732" w:rsidP="0098273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82732" w:rsidRPr="002158FA" w:rsidRDefault="00982732" w:rsidP="0098273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732" w:rsidRDefault="00982732" w:rsidP="00982732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732" w:rsidRDefault="00982732" w:rsidP="00982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               ПРЕДСЕДНИК </w:t>
      </w:r>
    </w:p>
    <w:p w:rsidR="00982732" w:rsidRDefault="00982732" w:rsidP="00982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982732" w:rsidRDefault="00982732" w:rsidP="00982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Балаћ                                                                    Снежана Б. Петровић     </w:t>
      </w:r>
    </w:p>
    <w:p w:rsidR="00982732" w:rsidRPr="00982732" w:rsidRDefault="00982732" w:rsidP="00B013F4">
      <w:pPr>
        <w:rPr>
          <w:lang w:val="sr-Cyrl-RS"/>
        </w:rPr>
      </w:pPr>
    </w:p>
    <w:sectPr w:rsidR="00982732" w:rsidRPr="00982732" w:rsidSect="00F9544A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05" w:rsidRDefault="00FA1A05" w:rsidP="00F9544A">
      <w:pPr>
        <w:spacing w:after="0" w:line="240" w:lineRule="auto"/>
      </w:pPr>
      <w:r>
        <w:separator/>
      </w:r>
    </w:p>
  </w:endnote>
  <w:endnote w:type="continuationSeparator" w:id="0">
    <w:p w:rsidR="00FA1A05" w:rsidRDefault="00FA1A05" w:rsidP="00F9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05" w:rsidRDefault="00FA1A05" w:rsidP="00F9544A">
      <w:pPr>
        <w:spacing w:after="0" w:line="240" w:lineRule="auto"/>
      </w:pPr>
      <w:r>
        <w:separator/>
      </w:r>
    </w:p>
  </w:footnote>
  <w:footnote w:type="continuationSeparator" w:id="0">
    <w:p w:rsidR="00FA1A05" w:rsidRDefault="00FA1A05" w:rsidP="00F9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4491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544A" w:rsidRDefault="00F954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544A" w:rsidRDefault="00F95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CF7624C"/>
    <w:multiLevelType w:val="hybridMultilevel"/>
    <w:tmpl w:val="422A9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F4"/>
    <w:rsid w:val="0010124C"/>
    <w:rsid w:val="006506E3"/>
    <w:rsid w:val="006B0D36"/>
    <w:rsid w:val="008A1CE9"/>
    <w:rsid w:val="00911C7E"/>
    <w:rsid w:val="00954A6B"/>
    <w:rsid w:val="00982732"/>
    <w:rsid w:val="00B013F4"/>
    <w:rsid w:val="00B1249A"/>
    <w:rsid w:val="00C239E1"/>
    <w:rsid w:val="00E20637"/>
    <w:rsid w:val="00F9544A"/>
    <w:rsid w:val="00F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E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01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4A"/>
  </w:style>
  <w:style w:type="paragraph" w:styleId="Footer">
    <w:name w:val="footer"/>
    <w:basedOn w:val="Normal"/>
    <w:link w:val="FooterChar"/>
    <w:uiPriority w:val="99"/>
    <w:unhideWhenUsed/>
    <w:rsid w:val="00F9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E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01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4A"/>
  </w:style>
  <w:style w:type="paragraph" w:styleId="Footer">
    <w:name w:val="footer"/>
    <w:basedOn w:val="Normal"/>
    <w:link w:val="FooterChar"/>
    <w:uiPriority w:val="99"/>
    <w:unhideWhenUsed/>
    <w:rsid w:val="00F9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3</cp:revision>
  <dcterms:created xsi:type="dcterms:W3CDTF">2019-09-20T09:24:00Z</dcterms:created>
  <dcterms:modified xsi:type="dcterms:W3CDTF">2019-09-20T12:31:00Z</dcterms:modified>
</cp:coreProperties>
</file>